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ЗАНЯТИЙ ПО ВНЕУРОЧНОЙ ДЕЯТЕЛЬНОСТИ НА ПОНЕДЕЛЬНИК 07.12.2020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1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1559"/>
        <w:gridCol w:w="1820"/>
        <w:gridCol w:w="915"/>
        <w:gridCol w:w="2055"/>
        <w:gridCol w:w="2730"/>
        <w:gridCol w:w="4012"/>
        <w:tblGridChange w:id="0">
          <w:tblGrid>
            <w:gridCol w:w="1526"/>
            <w:gridCol w:w="1559"/>
            <w:gridCol w:w="1820"/>
            <w:gridCol w:w="915"/>
            <w:gridCol w:w="2055"/>
            <w:gridCol w:w="2730"/>
            <w:gridCol w:w="4012"/>
          </w:tblGrid>
        </w:tblGridChange>
      </w:tblGrid>
      <w:tr>
        <w:tc>
          <w:tcPr>
            <w:shd w:fill="00ffff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Класс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>
            <w:shd w:fill="00ffff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Четкие инструкции для учащегося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14.50-15.20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Физический калейдоскоп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Аверина И.В.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Влажность воздуха. Образование ветров.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видеоурока по ссылке</w:t>
            </w:r>
          </w:p>
          <w:p w:rsidR="00000000" w:rsidDel="00000000" w:rsidP="00000000" w:rsidRDefault="00000000" w:rsidRPr="00000000" w14:paraId="00000011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браузера):</w:t>
            </w:r>
          </w:p>
          <w:p w:rsidR="00000000" w:rsidDel="00000000" w:rsidP="00000000" w:rsidRDefault="00000000" w:rsidRPr="00000000" w14:paraId="00000012">
            <w:pPr>
              <w:rPr>
                <w:color w:val="191919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https://clck.ru/N4dpv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https://clck.ru/S4NER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Твори! Выдумывай! Пробуй!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Новогодние шары своими руками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1.Готовим цветную бумагу, ножницы, шарик от пинг понга, цветную ленточку, булавки с цветной головкой.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2.Смотрим видео по ссылке</w:t>
            </w:r>
          </w:p>
          <w:p w:rsidR="00000000" w:rsidDel="00000000" w:rsidP="00000000" w:rsidRDefault="00000000" w:rsidRPr="00000000" w14:paraId="0000001C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https://www.youtube.com/watch?v=ocRqMGDGVU8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Вместо дырокола можно делать треугольники или квадратики.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Твори! Выдумывай! Пробуй!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Новогодние игрушки своими руками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2.Смотрим видео по ссылке</w:t>
            </w:r>
          </w:p>
          <w:p w:rsidR="00000000" w:rsidDel="00000000" w:rsidP="00000000" w:rsidRDefault="00000000" w:rsidRPr="00000000" w14:paraId="00000025">
            <w:pPr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https://www.youtube.com/watch?v=ocRqMGDGVU8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6а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Смольникова М.Н.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Техника чередования приемов мяча в игре настольный теннис.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40" w:lineRule="auto"/>
              <w:ind w:left="0" w:firstLine="0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Пройдите по ссылке и выполните комплекс упражнений.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ind w:left="0" w:firstLine="0"/>
              <w:rPr>
                <w:color w:val="00000a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https://clck.ru/SHX88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0" w:firstLine="0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Просмотрите технику выполнения, пройдя по ссылке</w:t>
            </w:r>
          </w:p>
          <w:p w:rsidR="00000000" w:rsidDel="00000000" w:rsidP="00000000" w:rsidRDefault="00000000" w:rsidRPr="00000000" w14:paraId="0000002F">
            <w:pPr>
              <w:spacing w:before="240" w:lineRule="auto"/>
              <w:ind w:left="0" w:firstLine="0"/>
              <w:rPr>
                <w:color w:val="00000a"/>
              </w:rPr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https://clck.ru/SJJZq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14.50-15.20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6в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Циклический алгоритм.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https://clck.ru/MsSdN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и послушать урок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 «Ряд Ромбов»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 ancka.razina@yandex.ru 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14.50-15.20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Бережное отношение к школьному имуществу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Подключиться в Google classroom к курсу по коду </w:t>
            </w:r>
            <w:r w:rsidDel="00000000" w:rsidR="00000000" w:rsidRPr="00000000">
              <w:rPr>
                <w:highlight w:val="white"/>
                <w:rtl w:val="0"/>
              </w:rPr>
              <w:t xml:space="preserve">ddw2vqz и посмотреть п</w:t>
            </w:r>
            <w:r w:rsidDel="00000000" w:rsidR="00000000" w:rsidRPr="00000000">
              <w:rPr>
                <w:rtl w:val="0"/>
              </w:rPr>
              <w:t xml:space="preserve">резентацию 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“ Бережное отношение к школьному имуществу”</w:t>
            </w:r>
          </w:p>
          <w:p w:rsidR="00000000" w:rsidDel="00000000" w:rsidP="00000000" w:rsidRDefault="00000000" w:rsidRPr="00000000" w14:paraId="00000041">
            <w:pPr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Написать в группе в Вайбер о просмотре презентации.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6г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Балашова Н.В.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Циклический алгоритм.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https://clck.ru/MsSdN</w:t>
              </w:r>
            </w:hyperlink>
            <w:r w:rsidDel="00000000" w:rsidR="00000000" w:rsidRPr="00000000">
              <w:rPr>
                <w:rtl w:val="0"/>
              </w:rPr>
              <w:t xml:space="preserve"> и послушать урок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 «Ряд Ромбов»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farce7@mail.ru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7а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Бондаренко И.А.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таблицами. Умение извлекать информацию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https://clck.ru/SJG46</w:t>
              </w:r>
            </w:hyperlink>
            <w:r w:rsidDel="00000000" w:rsidR="00000000" w:rsidRPr="00000000">
              <w:rPr>
                <w:rtl w:val="0"/>
              </w:rPr>
              <w:t xml:space="preserve">  и посмотреть презентацию </w:t>
            </w:r>
          </w:p>
        </w:tc>
      </w:tr>
      <w:tr>
        <w:trPr>
          <w:trHeight w:val="2231.8359375" w:hRule="atLeast"/>
        </w:trPr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переменной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https://clck.ru/RnWzG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2) В тетрадь записать тему и программу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3) Прислать учителю на почту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ancka.razina@yandex.ru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Юный программист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7б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Понятие переменной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1)Пройти по ссылке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Перейти в раздел ЮП 7 класс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 В тетрадь записать тему и конспект урока</w:t>
            </w:r>
          </w:p>
          <w:p w:rsidR="00000000" w:rsidDel="00000000" w:rsidP="00000000" w:rsidRDefault="00000000" w:rsidRPr="00000000" w14:paraId="00000064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7в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Бондаренко И.А.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Исторические места Тольятти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1) Пройти по ссылке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https://clck.ru/SJGig</w:t>
              </w:r>
            </w:hyperlink>
            <w:r w:rsidDel="00000000" w:rsidR="00000000" w:rsidRPr="00000000">
              <w:rPr>
                <w:rtl w:val="0"/>
              </w:rPr>
              <w:t xml:space="preserve"> и посмотреть видео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2) Составить рассказ “Мои любимые места в Тольятти”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 Самарского края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7г</w:t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Образование и культура в Самарской губернии в конце 19-начале 20 века.</w:t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Поиск материала по  выбранной теме: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1. Развитие образования.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2.Медицина в Самарской области.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3.Театральное и музыкальное искусство.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4.Русские писатели и Самарский край.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 по ссылке:</w:t>
            </w:r>
          </w:p>
          <w:p w:rsidR="00000000" w:rsidDel="00000000" w:rsidP="00000000" w:rsidRDefault="00000000" w:rsidRPr="00000000" w14:paraId="00000079">
            <w:pPr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https://clck.ru/SHxbY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Мы – патриоты!</w:t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Ю.Н.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Мой любимый предмет в школе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Конкурс рисунков. Выполненный рисунок разместить в Гугл классе классных часов u3xjjyq</w:t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ОФП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8а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Соревнования по мини -футболу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Пройдите по ссылке и выполните комплекс упражнений.</w:t>
            </w:r>
          </w:p>
          <w:p w:rsidR="00000000" w:rsidDel="00000000" w:rsidP="00000000" w:rsidRDefault="00000000" w:rsidRPr="00000000" w14:paraId="00000088">
            <w:pPr>
              <w:spacing w:before="240" w:lineRule="auto"/>
              <w:rPr>
                <w:color w:val="00000a"/>
              </w:rPr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https://clck.ru/SHX88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Просмотрите технику выполнения и выполните упражнения.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функциональной грамотности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8б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Емелина Т.С.</w:t>
            </w:r>
          </w:p>
        </w:tc>
        <w:tc>
          <w:tcPr>
            <w:tcBorders>
              <w:top w:color="585858" w:space="0" w:sz="8" w:val="single"/>
              <w:left w:color="585858" w:space="0" w:sz="8" w:val="single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с текстом: как применять информацию из текста в изменённой ситуации?</w:t>
            </w:r>
          </w:p>
        </w:tc>
        <w:tc>
          <w:tcPr>
            <w:tcBorders>
              <w:top w:color="585858" w:space="0" w:sz="8" w:val="single"/>
              <w:left w:color="000000" w:space="0" w:sz="0" w:val="nil"/>
              <w:bottom w:color="585858" w:space="0" w:sz="8" w:val="single"/>
              <w:right w:color="585858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091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92">
            <w:pPr>
              <w:spacing w:after="0" w:before="0" w:lineRule="auto"/>
              <w:rPr>
                <w:color w:val="1155cc"/>
                <w:u w:val="single"/>
              </w:rPr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https://clck.ru/N6ZgY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видео:</w:t>
            </w:r>
          </w:p>
          <w:p w:rsidR="00000000" w:rsidDel="00000000" w:rsidP="00000000" w:rsidRDefault="00000000" w:rsidRPr="00000000" w14:paraId="00000094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Составить текст  из 8 предложений на тему: «Извлечение информации из текста».</w:t>
            </w:r>
          </w:p>
          <w:p w:rsidR="00000000" w:rsidDel="00000000" w:rsidP="00000000" w:rsidRDefault="00000000" w:rsidRPr="00000000" w14:paraId="00000095">
            <w:pPr>
              <w:spacing w:after="0" w:before="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t110255@mail.ru</w:t>
              </w:r>
            </w:hyperlink>
            <w:r w:rsidDel="00000000" w:rsidR="00000000" w:rsidRPr="00000000">
              <w:rPr>
                <w:color w:val="191919"/>
                <w:rtl w:val="0"/>
              </w:rPr>
              <w:t xml:space="preserve"> к следующему занятию.</w:t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Графика и дизайн</w:t>
            </w:r>
          </w:p>
        </w:tc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8г</w:t>
            </w:r>
          </w:p>
        </w:tc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Строительные чертежи. Условные обозначения в строительных чертежах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1)Просмотр видеоматериала по ссылке.</w:t>
            </w:r>
          </w:p>
          <w:p w:rsidR="00000000" w:rsidDel="00000000" w:rsidP="00000000" w:rsidRDefault="00000000" w:rsidRPr="00000000" w14:paraId="0000009D">
            <w:pPr>
              <w:rPr>
                <w:color w:val="191919"/>
              </w:rPr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09E">
            <w:pPr>
              <w:rPr/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https://clck.ru/SL32m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color w:val="00000a"/>
                <w:rtl w:val="0"/>
              </w:rPr>
              <w:t xml:space="preserve">Просмотрите и прослушайте план строительного чертежа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Мир спортивных игр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Волейбол. Подача в волейболе.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1. Ознакомиться с информацией пройдя по ссылке </w:t>
            </w: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http://sclubs.ru/articles/tehnika/tehnika_igry_v_volyaybol/podachi_v_volyaybole/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Психология и выбор профессии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9а</w:t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Халтурина А.В.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Интересы и склонности в выборе профессии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Ознакомиться с информацией по ссылке: 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https://clck.ru/SJA2r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2.Определить свои интересы по методике “Профиль”.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Моя будущая профессия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9в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 Т.Н.</w:t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диагностика “ Ошибки в выборе профессии” </w:t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 к конференции Zoom 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получить в вайбере в группе класса﻿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в онлайн режиме.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Спортивные резервы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10а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Кувырок вперед , мост.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1 Пройдите по ссылке и выполните комплекс упражнений.</w:t>
            </w:r>
          </w:p>
          <w:p w:rsidR="00000000" w:rsidDel="00000000" w:rsidP="00000000" w:rsidRDefault="00000000" w:rsidRPr="00000000" w14:paraId="000000BF">
            <w:pPr>
              <w:spacing w:before="240" w:lineRule="auto"/>
              <w:rPr>
                <w:color w:val="00000a"/>
              </w:rPr>
            </w:pPr>
            <w:hyperlink r:id="rId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https://clck.ru/SHX88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2. Просмотрите технику выполнения, пройдя по ссылке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rPr>
                <w:color w:val="00000a"/>
              </w:rPr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https://clck.ru/SJJZq</w:t>
              </w:r>
            </w:hyperlink>
            <w:r w:rsidDel="00000000" w:rsidR="00000000" w:rsidRPr="00000000">
              <w:rPr>
                <w:color w:val="00000a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Нравственные основы семейной жизни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Самый важный день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1.Установите ZOOM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2.Код приглашения в группе   вайбер. Зайдите по ссылке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2.Просмотр видео лекции «Моя современница».</w:t>
            </w:r>
            <w:hyperlink r:id="rId2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https://clck.ru/SHfTV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Участие в обсуждении критериев женственности.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3.Выполнение творческого задания «Очарование женственности» или «Слабый пол»</w:t>
            </w:r>
          </w:p>
        </w:tc>
      </w:tr>
      <w:tr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Жизнь ученических сообществ</w:t>
            </w:r>
          </w:p>
        </w:tc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10б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Волонтёрское движение</w:t>
            </w:r>
          </w:p>
        </w:tc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конференция. Доступ к зум будет указан в АСУ в дневнике.</w:t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14.50-15.20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с параметрами (элективный курс)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Графики в решении задач с параметрами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 (идентификатор 802 992 414, код доступа 006083). При отсутствии интернета решить задачу 18 вар. 323 (Ларин)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Жизнь ученических сообществ</w:t>
            </w:r>
          </w:p>
        </w:tc>
        <w:tc>
          <w:tcPr/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10в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Волонтёрское движение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</w:t>
            </w:r>
          </w:p>
        </w:tc>
      </w:tr>
      <w:tr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15.30-16.00</w:t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Приемы решения нестандартных задач по математике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Производная при решении проблем оптимизации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Приготовить тетрадь. Подключиться к конференции Zoom (идентификатор 642 199 956, код доступа 014062). При отсутствии интернета решить задачу 17 вар 320 (Ларин)</w:t>
            </w:r>
          </w:p>
        </w:tc>
      </w:tr>
      <w:tr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16.10-16.40</w:t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Жизнь ученических сообществ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11б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Новому году.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в вайбере в группе класса. </w:t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clck.ru/SHxbY" TargetMode="External"/><Relationship Id="rId22" Type="http://schemas.openxmlformats.org/officeDocument/2006/relationships/hyperlink" Target="https://clck.ru/N6ZgY" TargetMode="External"/><Relationship Id="rId21" Type="http://schemas.openxmlformats.org/officeDocument/2006/relationships/hyperlink" Target="https://clck.ru/SHX88" TargetMode="External"/><Relationship Id="rId24" Type="http://schemas.openxmlformats.org/officeDocument/2006/relationships/hyperlink" Target="https://clck.ru/SL32m" TargetMode="External"/><Relationship Id="rId23" Type="http://schemas.openxmlformats.org/officeDocument/2006/relationships/hyperlink" Target="mailto:t110255@mail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cRqMGDGVU8" TargetMode="External"/><Relationship Id="rId26" Type="http://schemas.openxmlformats.org/officeDocument/2006/relationships/hyperlink" Target="https://clck.ru/SJA2r" TargetMode="External"/><Relationship Id="rId25" Type="http://schemas.openxmlformats.org/officeDocument/2006/relationships/hyperlink" Target="http://sclubs.ru/articles/tehnika/tehnika_igry_v_volyaybol/podachi_v_volyaybole/" TargetMode="External"/><Relationship Id="rId28" Type="http://schemas.openxmlformats.org/officeDocument/2006/relationships/hyperlink" Target="https://clck.ru/SJJZq" TargetMode="External"/><Relationship Id="rId27" Type="http://schemas.openxmlformats.org/officeDocument/2006/relationships/hyperlink" Target="https://clck.ru/SHX88" TargetMode="External"/><Relationship Id="rId5" Type="http://schemas.openxmlformats.org/officeDocument/2006/relationships/styles" Target="styles.xml"/><Relationship Id="rId6" Type="http://schemas.openxmlformats.org/officeDocument/2006/relationships/hyperlink" Target="https://clck.ru/N4dpv" TargetMode="External"/><Relationship Id="rId29" Type="http://schemas.openxmlformats.org/officeDocument/2006/relationships/hyperlink" Target="https://clck.ru/SHfTV" TargetMode="External"/><Relationship Id="rId7" Type="http://schemas.openxmlformats.org/officeDocument/2006/relationships/hyperlink" Target="https://clck.ru/S4NER" TargetMode="External"/><Relationship Id="rId8" Type="http://schemas.openxmlformats.org/officeDocument/2006/relationships/hyperlink" Target="https://www.youtube.com/watch?v=ocRqMGDGVU8" TargetMode="External"/><Relationship Id="rId30" Type="http://schemas.openxmlformats.org/officeDocument/2006/relationships/hyperlink" Target="https://clck.ru/SHfTV" TargetMode="External"/><Relationship Id="rId11" Type="http://schemas.openxmlformats.org/officeDocument/2006/relationships/hyperlink" Target="https://clck.ru/SJJZq" TargetMode="External"/><Relationship Id="rId10" Type="http://schemas.openxmlformats.org/officeDocument/2006/relationships/hyperlink" Target="https://clck.ru/SHX88" TargetMode="External"/><Relationship Id="rId13" Type="http://schemas.openxmlformats.org/officeDocument/2006/relationships/hyperlink" Target="https://clck.ru/MsSdN" TargetMode="External"/><Relationship Id="rId12" Type="http://schemas.openxmlformats.org/officeDocument/2006/relationships/hyperlink" Target="https://clck.ru/MsSdN" TargetMode="External"/><Relationship Id="rId15" Type="http://schemas.openxmlformats.org/officeDocument/2006/relationships/hyperlink" Target="https://clck.ru/SJG46" TargetMode="External"/><Relationship Id="rId14" Type="http://schemas.openxmlformats.org/officeDocument/2006/relationships/hyperlink" Target="mailto:farce7@mail.ru" TargetMode="External"/><Relationship Id="rId17" Type="http://schemas.openxmlformats.org/officeDocument/2006/relationships/hyperlink" Target="mailto:ancka.razina@yandex.ru" TargetMode="External"/><Relationship Id="rId16" Type="http://schemas.openxmlformats.org/officeDocument/2006/relationships/hyperlink" Target="https://clck.ru/RnWzG" TargetMode="External"/><Relationship Id="rId19" Type="http://schemas.openxmlformats.org/officeDocument/2006/relationships/hyperlink" Target="https://clck.ru/SJGig" TargetMode="External"/><Relationship Id="rId18" Type="http://schemas.openxmlformats.org/officeDocument/2006/relationships/hyperlink" Target="http://itinfostud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