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56110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СУББОТУ </w:t>
      </w:r>
      <w:r w:rsidR="00CC50A1">
        <w:rPr>
          <w:b/>
          <w:color w:val="0000FF"/>
        </w:rPr>
        <w:t>28</w:t>
      </w:r>
      <w:bookmarkStart w:id="0" w:name="_GoBack"/>
      <w:bookmarkEnd w:id="0"/>
      <w:r>
        <w:rPr>
          <w:b/>
          <w:color w:val="0000FF"/>
        </w:rPr>
        <w:t>.11.2020</w:t>
      </w:r>
    </w:p>
    <w:p w:rsidR="008A10EF" w:rsidRDefault="008A10E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8A10EF">
        <w:tc>
          <w:tcPr>
            <w:tcW w:w="15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2551" w:type="dxa"/>
          </w:tcPr>
          <w:p w:rsidR="008A10EF" w:rsidRDefault="00561106">
            <w:r>
              <w:t>Ответственность за нарушения правил дорожного движения</w:t>
            </w:r>
          </w:p>
        </w:tc>
        <w:tc>
          <w:tcPr>
            <w:tcW w:w="3729" w:type="dxa"/>
          </w:tcPr>
          <w:p w:rsidR="008A10EF" w:rsidRDefault="00561106"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4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Мы – патриоты!</w:t>
            </w:r>
          </w:p>
        </w:tc>
        <w:tc>
          <w:tcPr>
            <w:tcW w:w="993" w:type="dxa"/>
          </w:tcPr>
          <w:p w:rsidR="008A10EF" w:rsidRDefault="00561106">
            <w:r>
              <w:t>7в</w:t>
            </w:r>
          </w:p>
        </w:tc>
        <w:tc>
          <w:tcPr>
            <w:tcW w:w="2126" w:type="dxa"/>
          </w:tcPr>
          <w:p w:rsidR="008A10EF" w:rsidRDefault="00561106">
            <w:r>
              <w:t>Лапшина Н.Н.</w:t>
            </w:r>
          </w:p>
        </w:tc>
        <w:tc>
          <w:tcPr>
            <w:tcW w:w="2551" w:type="dxa"/>
          </w:tcPr>
          <w:p w:rsidR="008A10EF" w:rsidRDefault="00561106">
            <w:r>
              <w:t xml:space="preserve">История самарского знамени и </w:t>
            </w:r>
            <w:proofErr w:type="spellStart"/>
            <w:r>
              <w:t>Иверский</w:t>
            </w:r>
            <w:proofErr w:type="spellEnd"/>
            <w:r>
              <w:t xml:space="preserve"> женский монастырь в </w:t>
            </w:r>
            <w:proofErr w:type="spellStart"/>
            <w:r>
              <w:t>г.Самаре</w:t>
            </w:r>
            <w:proofErr w:type="spellEnd"/>
          </w:p>
        </w:tc>
        <w:tc>
          <w:tcPr>
            <w:tcW w:w="3729" w:type="dxa"/>
          </w:tcPr>
          <w:p w:rsidR="008A10EF" w:rsidRDefault="00561106">
            <w:r>
              <w:t>1.Иверский женский монастырь в Самаре и  история  самарского знамени, материал по ссылке:</w:t>
            </w:r>
          </w:p>
          <w:p w:rsidR="008A10EF" w:rsidRDefault="00CC50A1">
            <w:hyperlink r:id="rId5">
              <w:r w:rsidR="00561106">
                <w:rPr>
                  <w:color w:val="1155CC"/>
                  <w:u w:val="single"/>
                </w:rPr>
                <w:t>http://иверский.рф/history/znamya</w:t>
              </w:r>
            </w:hyperlink>
          </w:p>
          <w:p w:rsidR="008A10EF" w:rsidRDefault="00561106">
            <w:r>
              <w:t xml:space="preserve">2.фотоэкскурсия по </w:t>
            </w:r>
            <w:proofErr w:type="spellStart"/>
            <w:r>
              <w:t>Иверскому</w:t>
            </w:r>
            <w:proofErr w:type="spellEnd"/>
            <w:r>
              <w:t xml:space="preserve"> женскому монастырю  по ссылке:</w:t>
            </w:r>
          </w:p>
          <w:p w:rsidR="008A10EF" w:rsidRDefault="00CC50A1">
            <w:hyperlink r:id="rId6">
              <w:r w:rsidR="00561106">
                <w:rPr>
                  <w:color w:val="1155CC"/>
                  <w:u w:val="single"/>
                </w:rPr>
                <w:t>https://clck.ru/NW3xG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8A10EF" w:rsidRDefault="00561106">
            <w:r>
              <w:t>Дополнительные требования к движению велосипедов и мопедов</w:t>
            </w:r>
          </w:p>
        </w:tc>
        <w:tc>
          <w:tcPr>
            <w:tcW w:w="3729" w:type="dxa"/>
          </w:tcPr>
          <w:p w:rsidR="008A10EF" w:rsidRDefault="00561106">
            <w:r>
              <w:t>Ознакомиться с материалом в разделе Внеклассная работа на сайте Информатика в лицее</w:t>
            </w:r>
          </w:p>
          <w:p w:rsidR="008A10EF" w:rsidRDefault="00CC50A1">
            <w:hyperlink r:id="rId7">
              <w:r w:rsidR="00561106"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 xml:space="preserve">Результат прислать на почту : </w:t>
            </w:r>
            <w:r>
              <w:lastRenderedPageBreak/>
              <w:t>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sz w:val="21"/>
                <w:szCs w:val="21"/>
              </w:rPr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8A10EF" w:rsidRDefault="008A10EF"/>
        </w:tc>
        <w:tc>
          <w:tcPr>
            <w:tcW w:w="3729" w:type="dxa"/>
          </w:tcPr>
          <w:p w:rsidR="008A10EF" w:rsidRDefault="00561106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8A10EF" w:rsidRDefault="00CC50A1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0">
              <w:r w:rsidR="00561106">
                <w:rPr>
                  <w:color w:val="1155CC"/>
                  <w:u w:val="single"/>
                </w:rPr>
                <w:t>https://clck.ru/NStDA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A1A1A"/>
              </w:rPr>
            </w:pPr>
            <w:r>
              <w:rPr>
                <w:color w:val="1A1A1A"/>
              </w:rPr>
              <w:t>2. Ознакомьтесь с техникой выполнения бега на средние дистанции 500м и 1000м, запомните способы выполнения.</w:t>
            </w:r>
          </w:p>
          <w:p w:rsidR="008A10EF" w:rsidRDefault="00CC50A1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1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CC50A1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2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Цифровая гигиена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</w:pPr>
            <w:r>
              <w:t>Просмотр видеоматериала по ссылке</w:t>
            </w:r>
          </w:p>
          <w:p w:rsidR="008A10EF" w:rsidRDefault="00CC50A1">
            <w:pPr>
              <w:spacing w:before="240" w:after="240"/>
            </w:pPr>
            <w:hyperlink r:id="rId14">
              <w:r w:rsidR="00561106">
                <w:rPr>
                  <w:color w:val="1155CC"/>
                  <w:u w:val="single"/>
                </w:rPr>
                <w:t>https://clck.ru/NFFkn</w:t>
              </w:r>
            </w:hyperlink>
          </w:p>
          <w:p w:rsidR="008A10EF" w:rsidRDefault="00561106">
            <w:pPr>
              <w:spacing w:before="240" w:after="240"/>
            </w:pPr>
            <w:r>
              <w:t>Запомнить правила игры.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r>
              <w:t>Самохин А.В.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 xml:space="preserve">Техника бега, развитие прыгучести. </w:t>
            </w:r>
            <w:r>
              <w:lastRenderedPageBreak/>
              <w:t>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color w:val="1155CC"/>
                <w:u w:val="single"/>
              </w:rPr>
            </w:pPr>
            <w:r>
              <w:lastRenderedPageBreak/>
              <w:t xml:space="preserve">Ознакомиться с материалом </w:t>
            </w:r>
            <w:hyperlink r:id="rId15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CC50A1">
            <w:pPr>
              <w:spacing w:before="240"/>
              <w:ind w:right="20"/>
            </w:pPr>
            <w:hyperlink r:id="rId16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r>
              <w:t>Бизнес и его формы. Риски предпринимательства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8A10EF" w:rsidRDefault="00CC50A1">
            <w:pPr>
              <w:rPr>
                <w:color w:val="1155CC"/>
                <w:u w:val="single"/>
              </w:rPr>
            </w:pPr>
            <w:hyperlink r:id="rId17">
              <w:r w:rsidR="00561106">
                <w:rPr>
                  <w:color w:val="1155CC"/>
                  <w:u w:val="single"/>
                </w:rPr>
                <w:t>https://clck.ru/N7SbV</w:t>
              </w:r>
            </w:hyperlink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8A10EF" w:rsidRDefault="00561106">
            <w:r>
              <w:lastRenderedPageBreak/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 xml:space="preserve">Моя будущая </w:t>
            </w:r>
            <w:r>
              <w:lastRenderedPageBreak/>
              <w:t>профессия</w:t>
            </w:r>
          </w:p>
        </w:tc>
        <w:tc>
          <w:tcPr>
            <w:tcW w:w="993" w:type="dxa"/>
          </w:tcPr>
          <w:p w:rsidR="008A10EF" w:rsidRDefault="00561106">
            <w:r>
              <w:lastRenderedPageBreak/>
              <w:t>9а</w:t>
            </w:r>
          </w:p>
        </w:tc>
        <w:tc>
          <w:tcPr>
            <w:tcW w:w="2126" w:type="dxa"/>
          </w:tcPr>
          <w:p w:rsidR="008A10EF" w:rsidRDefault="00561106">
            <w:r>
              <w:t>Жукова М.Г.</w:t>
            </w:r>
          </w:p>
        </w:tc>
        <w:tc>
          <w:tcPr>
            <w:tcW w:w="2551" w:type="dxa"/>
          </w:tcPr>
          <w:p w:rsidR="008A10EF" w:rsidRDefault="00561106">
            <w:r>
              <w:t>Куда пойти учиться?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b/>
                <w:color w:val="0000FF"/>
                <w:sz w:val="20"/>
                <w:szCs w:val="20"/>
                <w:highlight w:val="white"/>
              </w:rPr>
            </w:pPr>
            <w:r>
              <w:t xml:space="preserve"> Знакомство со справочником </w:t>
            </w:r>
            <w:r>
              <w:lastRenderedPageBreak/>
              <w:t>актуальных профессий и профессиональных учебных заведений Тольятти.</w:t>
            </w:r>
          </w:p>
          <w:p w:rsidR="008A10EF" w:rsidRDefault="00CC50A1">
            <w:hyperlink r:id="rId20">
              <w:r w:rsidR="00561106">
                <w:rPr>
                  <w:b/>
                  <w:color w:val="1963A1"/>
                  <w:sz w:val="20"/>
                  <w:szCs w:val="20"/>
                  <w:highlight w:val="white"/>
                </w:rPr>
                <w:t>http://predprofil.samregion.ru/docs/spravochnik_territoriya_obrazovaniya.pdf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Мир спортивных игр</w:t>
            </w:r>
          </w:p>
        </w:tc>
        <w:tc>
          <w:tcPr>
            <w:tcW w:w="993" w:type="dxa"/>
          </w:tcPr>
          <w:p w:rsidR="008A10EF" w:rsidRDefault="00561106">
            <w:r>
              <w:t>9б</w:t>
            </w:r>
          </w:p>
        </w:tc>
        <w:tc>
          <w:tcPr>
            <w:tcW w:w="2126" w:type="dxa"/>
          </w:tcPr>
          <w:p w:rsidR="008A10EF" w:rsidRDefault="00561106">
            <w:r>
              <w:t>Киселев С.А.</w:t>
            </w:r>
          </w:p>
        </w:tc>
        <w:tc>
          <w:tcPr>
            <w:tcW w:w="2551" w:type="dxa"/>
          </w:tcPr>
          <w:p w:rsidR="008A10EF" w:rsidRDefault="00561106">
            <w:r>
              <w:rPr>
                <w:highlight w:val="white"/>
              </w:rPr>
              <w:t>Тактика вратаря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  <w:rPr>
                <w:color w:val="1C4587"/>
              </w:rPr>
            </w:pPr>
            <w:r>
              <w:t xml:space="preserve">Просмотр видеоматериала по ссылке </w:t>
            </w:r>
            <w:hyperlink r:id="rId21">
              <w:r>
                <w:rPr>
                  <w:color w:val="1155CC"/>
                  <w:u w:val="single"/>
                </w:rPr>
                <w:t>https://clck.ru/NQqV6</w:t>
              </w:r>
            </w:hyperlink>
            <w:r>
              <w:rPr>
                <w:color w:val="1C4587"/>
              </w:rPr>
              <w:t xml:space="preserve"> </w:t>
            </w:r>
          </w:p>
          <w:p w:rsidR="008A10EF" w:rsidRDefault="00561106">
            <w:r>
              <w:t>Запомнить технику выполнения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Вероятные статистические явления и зависимости</w:t>
            </w:r>
          </w:p>
        </w:tc>
        <w:tc>
          <w:tcPr>
            <w:tcW w:w="3729" w:type="dxa"/>
          </w:tcPr>
          <w:p w:rsidR="008A10EF" w:rsidRDefault="00561106">
            <w:r>
              <w:t xml:space="preserve">Просмотр видеоматериалов по ссылке: </w:t>
            </w:r>
            <w:hyperlink r:id="rId22">
              <w:r>
                <w:rPr>
                  <w:color w:val="1155CC"/>
                  <w:u w:val="single"/>
                </w:rPr>
                <w:t>https://clck.ru/NVFcm</w:t>
              </w:r>
            </w:hyperlink>
            <w:r>
              <w:t xml:space="preserve">   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3729" w:type="dxa"/>
          </w:tcPr>
          <w:p w:rsidR="008A10EF" w:rsidRDefault="00561106">
            <w:r>
              <w:t>Написать эссе на тему “ Моя будущая профессия”</w:t>
            </w:r>
          </w:p>
          <w:p w:rsidR="008A10EF" w:rsidRDefault="00561106">
            <w:pPr>
              <w:spacing w:before="240" w:after="240"/>
            </w:pPr>
            <w:r>
              <w:t>Результат прислать на почту АСУ РСО или в ВК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«Решение задач с параметрами»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Использование монотонности, оценок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Применение производной при решении оптимизационных математических моделей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«Стилистика русского языка»</w:t>
            </w:r>
          </w:p>
        </w:tc>
        <w:tc>
          <w:tcPr>
            <w:tcW w:w="993" w:type="dxa"/>
          </w:tcPr>
          <w:p w:rsidR="008A10EF" w:rsidRDefault="00561106">
            <w:r>
              <w:t>11а</w:t>
            </w:r>
          </w:p>
        </w:tc>
        <w:tc>
          <w:tcPr>
            <w:tcW w:w="2126" w:type="dxa"/>
          </w:tcPr>
          <w:p w:rsidR="008A10EF" w:rsidRDefault="00561106">
            <w:bookmarkStart w:id="1" w:name="_gjdgxs" w:colFirst="0" w:colLast="0"/>
            <w:bookmarkEnd w:id="1"/>
            <w:r>
              <w:t>Косарева Т.Н.</w:t>
            </w:r>
          </w:p>
        </w:tc>
        <w:tc>
          <w:tcPr>
            <w:tcW w:w="2551" w:type="dxa"/>
          </w:tcPr>
          <w:p w:rsidR="008A10EF" w:rsidRDefault="00561106">
            <w:r>
              <w:t>Комплексный анализ публицистических текстов</w:t>
            </w:r>
          </w:p>
        </w:tc>
        <w:tc>
          <w:tcPr>
            <w:tcW w:w="3729" w:type="dxa"/>
          </w:tcPr>
          <w:p w:rsidR="008A10EF" w:rsidRDefault="00561106">
            <w:r>
              <w:t>1.Познакомиться с видеоматериалом урока по ссылке</w:t>
            </w:r>
          </w:p>
          <w:p w:rsidR="008A10EF" w:rsidRDefault="00CC50A1">
            <w:hyperlink r:id="rId23">
              <w:r w:rsidR="00561106">
                <w:rPr>
                  <w:color w:val="1155CC"/>
                  <w:u w:val="single"/>
                </w:rPr>
                <w:t>https://4ege.ru/russkiy/57167-ege-2019-gotovimsya-k-sochineniyu-v-</w:t>
              </w:r>
              <w:r w:rsidR="00561106">
                <w:rPr>
                  <w:color w:val="1155CC"/>
                  <w:u w:val="single"/>
                </w:rPr>
                <w:lastRenderedPageBreak/>
                <w:t>novom-formate.html</w:t>
              </w:r>
            </w:hyperlink>
          </w:p>
          <w:p w:rsidR="008A10EF" w:rsidRDefault="00561106">
            <w:r>
              <w:t>2.Составить краткий конспект</w:t>
            </w:r>
          </w:p>
        </w:tc>
      </w:tr>
    </w:tbl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8A10EF"/>
    <w:p w:rsidR="008A10EF" w:rsidRDefault="008A10EF"/>
    <w:p w:rsidR="008A10EF" w:rsidRDefault="008A10EF"/>
    <w:sectPr w:rsidR="008A10E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0EF"/>
    <w:rsid w:val="00561106"/>
    <w:rsid w:val="008A10EF"/>
    <w:rsid w:val="00A13A66"/>
    <w:rsid w:val="00C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B9F"/>
  <w15:docId w15:val="{9A048793-C2AE-4010-ABD9-0EB8295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7NPh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clck.ru/N7N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NQqV6" TargetMode="External"/><Relationship Id="rId7" Type="http://schemas.openxmlformats.org/officeDocument/2006/relationships/hyperlink" Target="http://itinfostud.blogspot.com" TargetMode="External"/><Relationship Id="rId12" Type="http://schemas.openxmlformats.org/officeDocument/2006/relationships/hyperlink" Target="https://clck.ru/NQJpv" TargetMode="External"/><Relationship Id="rId17" Type="http://schemas.openxmlformats.org/officeDocument/2006/relationships/hyperlink" Target="https://clck.ru/N7Sb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NQJpv" TargetMode="External"/><Relationship Id="rId20" Type="http://schemas.openxmlformats.org/officeDocument/2006/relationships/hyperlink" Target="http://predprofil.samregion.ru/docs/spravochnik_territoriya_obrazovan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W3xG" TargetMode="External"/><Relationship Id="rId11" Type="http://schemas.openxmlformats.org/officeDocument/2006/relationships/hyperlink" Target="https://clck.ru/NQJpv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clck.ru/NQJpv" TargetMode="External"/><Relationship Id="rId23" Type="http://schemas.openxmlformats.org/officeDocument/2006/relationships/hyperlink" Target="https://4ege.ru/russkiy/57167-ege-2019-gotovimsya-k-sochineniyu-v-novom-formate.html" TargetMode="External"/><Relationship Id="rId10" Type="http://schemas.openxmlformats.org/officeDocument/2006/relationships/hyperlink" Target="https://clck.ru/NStDA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clck.ru/MuqfR" TargetMode="Externa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https://clck.ru/NFFkn" TargetMode="External"/><Relationship Id="rId22" Type="http://schemas.openxmlformats.org/officeDocument/2006/relationships/hyperlink" Target="https://clck.ru/NV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2020-11-10T19:23:00Z</dcterms:created>
  <dcterms:modified xsi:type="dcterms:W3CDTF">2020-11-21T05:00:00Z</dcterms:modified>
</cp:coreProperties>
</file>